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7A122FD3" wp14:textId="03331902">
      <w:r w:rsidR="144C2897">
        <w:rPr/>
        <w:t>Estimado [NOMBRE]:</w:t>
      </w:r>
    </w:p>
    <w:p xmlns:wp14="http://schemas.microsoft.com/office/word/2010/wordml" w:rsidP="18EAD60A" wp14:paraId="70BFACCC" wp14:textId="7A3037A0">
      <w:pPr>
        <w:pStyle w:val="Normal"/>
      </w:pPr>
      <w:r w:rsidR="144C2897">
        <w:rPr/>
        <w:t>A nombre de [NOMBRE DE LA ORGANIZACIÓN], le escribo para dirigir su atención a un tema importante: los peligros del humo de segunda mano en viviendas de unidades multifamiliares.</w:t>
      </w:r>
    </w:p>
    <w:p xmlns:wp14="http://schemas.microsoft.com/office/word/2010/wordml" w:rsidP="18EAD60A" wp14:paraId="50D0658C" wp14:textId="0786C573">
      <w:pPr>
        <w:pStyle w:val="Normal"/>
      </w:pPr>
      <w:r w:rsidR="144C2897">
        <w:rPr/>
        <w:t>Las personas de nuestra comunidad que viven en viviendas multifamiliares merecen estar libres del humo de segunda mano y de todas las complicaciones de salud que pueden ser mortales que el humo de segunda mano puede causar. Las personas no deberían tener que respirar humo de segunda mano como condición para vivir en un apartamento o condominio. Es una cuestión de salud y justicia.</w:t>
      </w:r>
    </w:p>
    <w:p xmlns:wp14="http://schemas.microsoft.com/office/word/2010/wordml" w:rsidP="18EAD60A" wp14:paraId="11010C2B" wp14:textId="5A8C6B66">
      <w:pPr>
        <w:pStyle w:val="Normal"/>
      </w:pPr>
      <w:r w:rsidR="144C2897">
        <w:rPr/>
        <w:t>[Agregue un párrafo sobre la preocupación específica de su organización sobre el problema y su conocimiento de la necesidad de tener esta política]</w:t>
      </w:r>
    </w:p>
    <w:p xmlns:wp14="http://schemas.microsoft.com/office/word/2010/wordml" w:rsidP="18EAD60A" wp14:paraId="14FFDD45" wp14:textId="1E913452">
      <w:pPr>
        <w:pStyle w:val="Normal"/>
      </w:pPr>
      <w:r w:rsidR="144C2897">
        <w:rPr/>
        <w:t xml:space="preserve">Respirar humo de segunda mano puede provocar graves problemas de salud tanto en adultos como en niños. Los adultos tienden a sufrir enfermedades cardíacas, derrames cerebrales y cáncer de pulmón; mientras que los niños y los bebés pueden experimentar el Síndrome de Muerte Súbita del Lactante </w:t>
      </w:r>
    </w:p>
    <w:p xmlns:wp14="http://schemas.microsoft.com/office/word/2010/wordml" w:rsidP="18EAD60A" wp14:paraId="5A13D8C0" wp14:textId="34ED2297">
      <w:pPr>
        <w:pStyle w:val="Normal"/>
      </w:pPr>
      <w:r w:rsidR="144C2897">
        <w:rPr/>
        <w:t>(SMSL), ataques de asma, infecciones de oído y otros problemas respiratorios. El humo de segunda mano es un problema grave en los complejos de viviendas multifamiliares de nuestra comunidad, donde más de [Ejemplo: 1 de cada 3 no fumadores que viven en viviendas de alquiler están expuestos y 2 de cada 5 niños están expuestos al humo de segunda mano.]</w:t>
      </w:r>
    </w:p>
    <w:p xmlns:wp14="http://schemas.microsoft.com/office/word/2010/wordml" w:rsidP="18EAD60A" wp14:paraId="1AA24898" wp14:textId="37F76202">
      <w:pPr>
        <w:pStyle w:val="Normal"/>
      </w:pPr>
      <w:r w:rsidR="144C2897">
        <w:rPr/>
        <w:t xml:space="preserve">Además, los inquilinos y el público en general apoyan políticas para crear UMF libres de humo. En una encuesta de votantes en todo el estado de California de la American Lung Association, el 69% de los votantes apoyan las restricciones de fumar en UMF. (American Lung Association en California Centro de Política y Organización del Tabaco. Resumen de Hallazgos Clave: Actitudes sobre </w:t>
      </w:r>
    </w:p>
    <w:p xmlns:wp14="http://schemas.microsoft.com/office/word/2010/wordml" w:rsidP="18EAD60A" wp14:paraId="5AC31206" wp14:textId="3C875C3C">
      <w:pPr>
        <w:pStyle w:val="Normal"/>
      </w:pPr>
      <w:r w:rsidR="144C2897">
        <w:rPr/>
        <w:t>el Humo de Segunda Mano en Viviendas Multifamiliares. Sacramento, CA: Programa de Control del Tabaco de California Departamento de Salud Pública de California; 2018)</w:t>
      </w:r>
    </w:p>
    <w:p xmlns:wp14="http://schemas.microsoft.com/office/word/2010/wordml" w:rsidP="18EAD60A" wp14:paraId="544AE36C" wp14:textId="7641877E">
      <w:pPr>
        <w:pStyle w:val="Normal"/>
      </w:pPr>
      <w:r w:rsidR="144C2897">
        <w:rPr/>
        <w:t>Es por estas razones que [NOMBRE DE LA ORGANIZACIÓN] insta a que se tomen medidas [ORGANISMO GUBERNAMENTAL] para abordar la amenaza del humo de segunda mano en complejos de viviendas multifamiliares.</w:t>
      </w:r>
    </w:p>
    <w:p xmlns:wp14="http://schemas.microsoft.com/office/word/2010/wordml" w:rsidP="18EAD60A" wp14:paraId="1B4C8DFB" wp14:textId="341FA1F3">
      <w:pPr>
        <w:pStyle w:val="Normal"/>
      </w:pPr>
      <w:r w:rsidR="144C2897">
        <w:rPr/>
        <w:t>Atentamente,</w:t>
      </w:r>
    </w:p>
    <w:p xmlns:wp14="http://schemas.microsoft.com/office/word/2010/wordml" w:rsidP="18EAD60A" wp14:paraId="2C078E63" wp14:textId="0838ED15">
      <w:pPr>
        <w:pStyle w:val="Normal"/>
      </w:pPr>
      <w:r w:rsidR="144C2897">
        <w:rPr/>
        <w:t>&lt;INSERTAR CUADRO DE FIRMA Y PUESTO&gt;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BE21FA"/>
    <w:rsid w:val="144C2897"/>
    <w:rsid w:val="18EAD60A"/>
    <w:rsid w:val="23BE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21FA"/>
  <w15:chartTrackingRefBased/>
  <w15:docId w15:val="{C5091F02-B334-478E-A08A-0ABDEA975B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8D18BC3C2EF408D359E0F6088BBF0" ma:contentTypeVersion="16" ma:contentTypeDescription="Create a new document." ma:contentTypeScope="" ma:versionID="37371fe7dff56674b6d7138ab22ca264">
  <xsd:schema xmlns:xsd="http://www.w3.org/2001/XMLSchema" xmlns:xs="http://www.w3.org/2001/XMLSchema" xmlns:p="http://schemas.microsoft.com/office/2006/metadata/properties" xmlns:ns2="c5a0ab17-04ea-4e3a-af67-36886e152f9d" xmlns:ns3="96015931-5122-4188-b2b4-84fc078eb5be" targetNamespace="http://schemas.microsoft.com/office/2006/metadata/properties" ma:root="true" ma:fieldsID="ff21eca67f6570d103e68fee2e6da208" ns2:_="" ns3:_="">
    <xsd:import namespace="c5a0ab17-04ea-4e3a-af67-36886e152f9d"/>
    <xsd:import namespace="96015931-5122-4188-b2b4-84fc078eb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0ab17-04ea-4e3a-af67-36886e152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15931-5122-4188-b2b4-84fc078eb5b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28f77f-31b9-4f30-a676-1f119969ba5f}" ma:internalName="TaxCatchAll" ma:showField="CatchAllData" ma:web="96015931-5122-4188-b2b4-84fc078eb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4f22ede-e726-4d3d-b195-8dfd25ae0d91"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a0ab17-04ea-4e3a-af67-36886e152f9d">
      <Terms xmlns="http://schemas.microsoft.com/office/infopath/2007/PartnerControls"/>
    </lcf76f155ced4ddcb4097134ff3c332f>
    <TaxCatchAll xmlns="96015931-5122-4188-b2b4-84fc078eb5be" xsi:nil="true"/>
  </documentManagement>
</p:properties>
</file>

<file path=customXml/itemProps1.xml><?xml version="1.0" encoding="utf-8"?>
<ds:datastoreItem xmlns:ds="http://schemas.openxmlformats.org/officeDocument/2006/customXml" ds:itemID="{6BB0B39B-391D-4262-AB63-32E4AC38F59D}"/>
</file>

<file path=customXml/itemProps2.xml><?xml version="1.0" encoding="utf-8"?>
<ds:datastoreItem xmlns:ds="http://schemas.openxmlformats.org/officeDocument/2006/customXml" ds:itemID="{9EE8A8B6-B840-4849-B9AF-A0F2A60A5A20}"/>
</file>

<file path=customXml/itemProps3.xml><?xml version="1.0" encoding="utf-8"?>
<ds:datastoreItem xmlns:ds="http://schemas.openxmlformats.org/officeDocument/2006/customXml" ds:itemID="{66DFFDBD-6E5C-4339-98DD-AEB92ECC31D3}"/>
</file>

<file path=customXml/itemProps4.xml><?xml version="1.0" encoding="utf-8"?>
<ds:datastoreItem xmlns:ds="http://schemas.openxmlformats.org/officeDocument/2006/customXml" ds:itemID="{7A82D96F-B078-4AD1-806E-D61A3FDB44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Villa</dc:creator>
  <cp:keywords/>
  <dc:description/>
  <cp:lastModifiedBy>Juan Villa</cp:lastModifiedBy>
  <dcterms:created xsi:type="dcterms:W3CDTF">2024-06-19T20:38:26Z</dcterms:created>
  <dcterms:modified xsi:type="dcterms:W3CDTF">2024-06-19T20:48:33Z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0x0101008018D18BC3C2EF408D359E0F6088BBF0</vt:lpwstr>
  </property>
  <property fmtid="{D5CDD505-2E9C-101B-9397-08002B2CF9AE}" pid="3" name="MediaServiceImageTags">
    <vt:lpwstr/>
  </property>
</Properties>
</file>